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Release checklist for teams shipping AI-written code</w:t>
      </w:r>
    </w:p>
    <w:p>
      <w:pPr>
        <w:pStyle w:val="Quote"/>
      </w:pPr>
      <w:r>
        <w:t xml:space="preserve">Copy this list into your release ticket for each release. Replace [brackets], delete steps that don't apply, and delete this note.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Release:</w:t>
      </w:r>
      <w:r>
        <w:t xml:space="preserve"> [version or 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Release owner:</w:t>
      </w:r>
      <w:r>
        <w:t xml:space="preserve"> [name]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Planned date:</w:t>
      </w:r>
      <w:r>
        <w:t xml:space="preserve"> [YYYY-MM-DD]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Ticket or notes:</w:t>
      </w:r>
      <w:r>
        <w:t xml:space="preserve"> [link]</w:t>
      </w:r>
    </w:p>
    <w:p>
      <w:pPr>
        <w:pStyle w:val="Heading1"/>
      </w:pPr>
      <w:r>
        <w:t xml:space="preserve">1. Before the cut</w:t>
      </w:r>
    </w:p>
    <w:p>
      <w:pPr>
        <w:pStyle w:val="ListParagraph"/>
        <w:numPr>
          <w:ilvl w:val="0"/>
          <w:numId w:val="1"/>
        </w:numPr>
      </w:pPr>
      <w:r>
        <w:t xml:space="preserve">☐ Every change in the release is merged through a pull request with an approval from someone other than its author.</w:t>
      </w:r>
    </w:p>
    <w:p>
      <w:pPr>
        <w:pStyle w:val="ListParagraph"/>
        <w:numPr>
          <w:ilvl w:val="0"/>
          <w:numId w:val="1"/>
        </w:numPr>
      </w:pPr>
      <w:r>
        <w:t xml:space="preserve">☐ Every AI-assisted change in the release says so in its pull request, with the tool and the task.</w:t>
      </w:r>
    </w:p>
    <w:p>
      <w:pPr>
        <w:pStyle w:val="ListParagraph"/>
        <w:numPr>
          <w:ilvl w:val="0"/>
          <w:numId w:val="1"/>
        </w:numPr>
      </w:pPr>
      <w:r>
        <w:t xml:space="preserve">☐ No change in the release has an open finding of [high] severity or above.</w:t>
      </w:r>
    </w:p>
    <w:p>
      <w:pPr>
        <w:pStyle w:val="ListParagraph"/>
        <w:numPr>
          <w:ilvl w:val="0"/>
          <w:numId w:val="1"/>
        </w:numPr>
      </w:pPr>
      <w:r>
        <w:t xml:space="preserve">☐ Changes to pipelines, infrastructure, authentication and migrations were approved by their code owners.</w:t>
      </w:r>
    </w:p>
    <w:p>
      <w:pPr>
        <w:pStyle w:val="ListParagraph"/>
        <w:numPr>
          <w:ilvl w:val="0"/>
          <w:numId w:val="1"/>
        </w:numPr>
      </w:pPr>
      <w:r>
        <w:t xml:space="preserve">☐ Feature flags for unfinished work are off by default in production.</w:t>
      </w:r>
    </w:p>
    <w:p>
      <w:pPr>
        <w:pStyle w:val="ListParagraph"/>
        <w:numPr>
          <w:ilvl w:val="0"/>
          <w:numId w:val="1"/>
        </w:numPr>
      </w:pPr>
      <w:r>
        <w:t xml:space="preserve">☐ Release notes are drafted from the merged pull requests, not from memory.</w:t>
      </w:r>
    </w:p>
    <w:p>
      <w:pPr>
        <w:pStyle w:val="Heading1"/>
      </w:pPr>
      <w:r>
        <w:t xml:space="preserve">2. Release candidate</w:t>
      </w:r>
    </w:p>
    <w:p>
      <w:pPr>
        <w:pStyle w:val="ListParagraph"/>
        <w:numPr>
          <w:ilvl w:val="0"/>
          <w:numId w:val="1"/>
        </w:numPr>
      </w:pPr>
      <w:r>
        <w:t xml:space="preserve">☐ The full test suite passed on the release commit itself, not on an earlier one.</w:t>
      </w:r>
    </w:p>
    <w:p>
      <w:pPr>
        <w:pStyle w:val="ListParagraph"/>
        <w:numPr>
          <w:ilvl w:val="0"/>
          <w:numId w:val="1"/>
        </w:numPr>
      </w:pPr>
      <w:r>
        <w:t xml:space="preserve">☐ Coverage is at or above the floor of [N]% for [the modules that have one].</w:t>
      </w:r>
    </w:p>
    <w:p>
      <w:pPr>
        <w:pStyle w:val="ListParagraph"/>
        <w:numPr>
          <w:ilvl w:val="0"/>
          <w:numId w:val="1"/>
        </w:numPr>
      </w:pPr>
      <w:r>
        <w:t xml:space="preserve">☐ The SBOM for the release commit is generated and reviewed (see the SBOM review checklist).</w:t>
      </w:r>
    </w:p>
    <w:p>
      <w:pPr>
        <w:pStyle w:val="ListParagraph"/>
        <w:numPr>
          <w:ilvl w:val="0"/>
          <w:numId w:val="1"/>
        </w:numPr>
      </w:pPr>
      <w:r>
        <w:t xml:space="preserve">☐ No dependency in the SBOM is under a license on the [disallowed license list].</w:t>
      </w:r>
    </w:p>
    <w:p>
      <w:pPr>
        <w:pStyle w:val="ListParagraph"/>
        <w:numPr>
          <w:ilvl w:val="0"/>
          <w:numId w:val="1"/>
        </w:numPr>
      </w:pPr>
      <w:r>
        <w:t xml:space="preserve">☐ No known vulnerability of [high] severity or above in the dependencies, or each one has a written exception.</w:t>
      </w:r>
    </w:p>
    <w:p>
      <w:pPr>
        <w:pStyle w:val="ListParagraph"/>
        <w:numPr>
          <w:ilvl w:val="0"/>
          <w:numId w:val="1"/>
        </w:numPr>
      </w:pPr>
      <w:r>
        <w:t xml:space="preserve">☐ Secrets scanning passed on the whole release diff.</w:t>
      </w:r>
    </w:p>
    <w:p>
      <w:pPr>
        <w:pStyle w:val="ListParagraph"/>
        <w:numPr>
          <w:ilvl w:val="0"/>
          <w:numId w:val="1"/>
        </w:numPr>
      </w:pPr>
      <w:r>
        <w:t xml:space="preserve">☐ Database migrations ran against a copy of production data, and their run time is known.</w:t>
      </w:r>
    </w:p>
    <w:p>
      <w:pPr>
        <w:pStyle w:val="ListParagraph"/>
        <w:numPr>
          <w:ilvl w:val="0"/>
          <w:numId w:val="1"/>
        </w:numPr>
      </w:pPr>
      <w:r>
        <w:t xml:space="preserve">☐ The candidate ran in [staging] for at least [N hours] with no new errors.</w:t>
      </w:r>
    </w:p>
    <w:p>
      <w:pPr>
        <w:pStyle w:val="Heading1"/>
      </w:pPr>
      <w:r>
        <w:t xml:space="preserve">3. Deploy</w:t>
      </w:r>
    </w:p>
    <w:p>
      <w:pPr>
        <w:pStyle w:val="ListParagraph"/>
        <w:numPr>
          <w:ilvl w:val="0"/>
          <w:numId w:val="1"/>
        </w:numPr>
      </w:pPr>
      <w:r>
        <w:t xml:space="preserve">☐ The rollback plan is written down: revert the commit, turn off a flag, or roll back the deployment. The person who will do it knows it.</w:t>
      </w:r>
    </w:p>
    <w:p>
      <w:pPr>
        <w:pStyle w:val="ListParagraph"/>
        <w:numPr>
          <w:ilvl w:val="0"/>
          <w:numId w:val="1"/>
        </w:numPr>
      </w:pPr>
      <w:r>
        <w:t xml:space="preserve">☐ Migrations that can't be reversed are called out, with the plan if they go wrong.</w:t>
      </w:r>
    </w:p>
    <w:p>
      <w:pPr>
        <w:pStyle w:val="ListParagraph"/>
        <w:numPr>
          <w:ilvl w:val="0"/>
          <w:numId w:val="1"/>
        </w:numPr>
      </w:pPr>
      <w:r>
        <w:t xml:space="preserve">☐ The deploy is announced in [channel], with the release owner reachable for [the next N hours].</w:t>
      </w:r>
    </w:p>
    <w:p>
      <w:pPr>
        <w:pStyle w:val="ListParagraph"/>
        <w:numPr>
          <w:ilvl w:val="0"/>
          <w:numId w:val="1"/>
        </w:numPr>
      </w:pPr>
      <w:r>
        <w:t xml:space="preserve">☐ The deploy goes out the same way as every other one, through the pipeline. No manual changes on servers.</w:t>
      </w:r>
    </w:p>
    <w:p>
      <w:pPr>
        <w:pStyle w:val="ListParagraph"/>
        <w:numPr>
          <w:ilvl w:val="0"/>
          <w:numId w:val="1"/>
        </w:numPr>
      </w:pPr>
      <w:r>
        <w:t xml:space="preserve">☐ Health checks and the key dashboards are open while it rolls out.</w:t>
      </w:r>
    </w:p>
    <w:p>
      <w:pPr>
        <w:pStyle w:val="Heading1"/>
      </w:pPr>
      <w:r>
        <w:t xml:space="preserve">4. After the deploy</w:t>
      </w:r>
    </w:p>
    <w:p>
      <w:pPr>
        <w:pStyle w:val="ListParagraph"/>
        <w:numPr>
          <w:ilvl w:val="0"/>
          <w:numId w:val="1"/>
        </w:numPr>
      </w:pPr>
      <w:r>
        <w:t xml:space="preserve">☐ Error rates and latency are back to normal within [N minutes].</w:t>
      </w:r>
    </w:p>
    <w:p>
      <w:pPr>
        <w:pStyle w:val="ListParagraph"/>
        <w:numPr>
          <w:ilvl w:val="0"/>
          <w:numId w:val="1"/>
        </w:numPr>
      </w:pPr>
      <w:r>
        <w:t xml:space="preserve">☐ The main user journeys work in production: [sign-in], [checkout], [the feature you shipped].</w:t>
      </w:r>
    </w:p>
    <w:p>
      <w:pPr>
        <w:pStyle w:val="ListParagraph"/>
        <w:numPr>
          <w:ilvl w:val="0"/>
          <w:numId w:val="1"/>
        </w:numPr>
      </w:pPr>
      <w:r>
        <w:t xml:space="preserve">☐ Release notes are published.</w:t>
      </w:r>
    </w:p>
    <w:p>
      <w:pPr>
        <w:pStyle w:val="ListParagraph"/>
        <w:numPr>
          <w:ilvl w:val="0"/>
          <w:numId w:val="1"/>
        </w:numPr>
      </w:pPr>
      <w:r>
        <w:t xml:space="preserve">☐ Anything that went wrong is written up, and an incident caused by an AI-assisted change gets a postmortem that names the review step or gate that should have caught it.</w:t>
      </w:r>
    </w:p>
    <w:p>
      <w:pPr>
        <w:pStyle w:val="ListParagraph"/>
        <w:numPr>
          <w:ilvl w:val="0"/>
          <w:numId w:val="1"/>
        </w:numPr>
      </w:pPr>
      <w:r>
        <w:t xml:space="preserve">☐ Evidence for the release is stored: the commit, the approvals, the test runs, the SBOM and the deploy log.</w:t>
      </w:r>
    </w:p>
    <w:p>
      <w:pPr>
        <w:pStyle w:val="Heading1"/>
      </w:pPr>
      <w:r>
        <w:t xml:space="preserve">Sign-off</w:t>
      </w:r>
    </w:p>
    <w:tbl>
      <w:tblPr>
        <w:tblStyle w:val="TableGrid"/>
        <w:tblW w:w="5000" w:type="pct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rPr>
                <w:b/>
              </w:rPr>
              <w:t xml:space="preserve">Notes</w:t>
            </w: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Before the cut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2409" w:type="dxa"/>
          </w:tcPr>
          <w:p>
            <w:pPr>
              <w:pStyle w:val="TableText"/>
            </w:pP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Release candidate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2409" w:type="dxa"/>
          </w:tcPr>
          <w:p>
            <w:pPr>
              <w:pStyle w:val="TableText"/>
            </w:pP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Deploy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2409" w:type="dxa"/>
          </w:tcPr>
          <w:p>
            <w:pPr>
              <w:pStyle w:val="TableText"/>
            </w:pPr>
          </w:p>
        </w:tc>
      </w:tr>
      <w:tr>
        <w:tc>
          <w:tcPr>
            <w:tcW w:w="2409" w:type="dxa"/>
          </w:tcPr>
          <w:p>
            <w:pPr>
              <w:pStyle w:val="TableText"/>
            </w:pPr>
            <w:r>
              <w:t xml:space="preserve">After the deploy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[name]</w:t>
            </w:r>
          </w:p>
        </w:tc>
        <w:tc>
          <w:tcPr>
            <w:tcW w:w="2409" w:type="dxa"/>
          </w:tcPr>
          <w:p>
            <w:pPr>
              <w:pStyle w:val="TableText"/>
            </w:pPr>
            <w:r>
              <w:t xml:space="preserve">[YYYY-MM-DD]</w:t>
            </w:r>
          </w:p>
        </w:tc>
        <w:tc>
          <w:tcPr>
            <w:tcW w:w="2409" w:type="dxa"/>
          </w:tcPr>
          <w:p>
            <w:pPr>
              <w:pStyle w:val="TableText"/>
            </w:pPr>
          </w:p>
        </w:tc>
      </w:tr>
    </w:tbl>
    <w:p/>
    <w:p>
      <w:pPr>
        <w:pStyle w:val="Footer"/>
        <w:spacing w:before="360"/>
      </w:pPr>
      <w:r>
        <w:t xml:space="preserve">From https://aicodeops.dev/templates/release-checklist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Release checklist for teams shipping AI-written code</dc:title>
  <dc:creator>AI CodeOps</dc:creator>
  <dcterms:modified xsi:type="dcterms:W3CDTF">2026-10-24T00:00:00Z</dcterms:modified>
</cp:coreProperties>
</file>