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Security questionnaire template for AI coding tool vendors</w:t>
      </w:r>
    </w:p>
    <w:p>
      <w:pPr>
        <w:pStyle w:val="Quote"/>
      </w:pPr>
      <w:r>
        <w:t xml:space="preserve">Send this to an AI coding tool vendor, or fill it in for your own product. Each question has a note on what a good answer looks like: delete the notes before sending. Replace [brackets] and delete this note.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Vendor and product:</w:t>
      </w:r>
      <w:r>
        <w:t xml:space="preserve"> [name]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Product version or plan assessed:</w:t>
      </w:r>
      <w:r>
        <w:t xml:space="preserve"> [plan]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Completed by:</w:t>
      </w:r>
      <w:r>
        <w:t xml:space="preserve"> [name, role, email]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Date:</w:t>
      </w:r>
      <w:r>
        <w:t xml:space="preserve"> [YYYY-MM-DD]</w:t>
      </w:r>
    </w:p>
    <w:p>
      <w:pPr>
        <w:pStyle w:val="Heading1"/>
      </w:pPr>
      <w:r>
        <w:t xml:space="preserve">1. The product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1. What does the product do with code?</w:t>
      </w:r>
      <w:r>
        <w:t xml:space="preserve"> [Answer] </w:t>
      </w:r>
      <w:r>
        <w:rPr>
          <w:i/>
        </w:rPr>
        <w:t xml:space="preserve">Good answer:</w:t>
      </w:r>
      <w:r>
        <w:t xml:space="preserve"> names each capability, such as completion, chat, review, or agents that edit files, run commands or open pull requests.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2. Can it act without a person approving each step? Which actions?</w:t>
      </w:r>
      <w:r>
        <w:t xml:space="preserve"> [Answer] </w:t>
      </w:r>
      <w:r>
        <w:rPr>
          <w:i/>
        </w:rPr>
        <w:t xml:space="preserve">Good answer:</w:t>
      </w:r>
      <w:r>
        <w:t xml:space="preserve"> a list of actions, and which of them the customer can switch off or put behind an approval.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3. Where does it run?</w:t>
      </w:r>
      <w:r>
        <w:t xml:space="preserve"> [Answer] </w:t>
      </w:r>
      <w:r>
        <w:rPr>
          <w:i/>
        </w:rPr>
        <w:t xml:space="preserve">Good answer:</w:t>
      </w:r>
      <w:r>
        <w:t xml:space="preserve"> says which parts run on the user's machine, in the vendor's cloud, or in the customer's own infrastructure.</w:t>
      </w:r>
    </w:p>
    <w:p>
      <w:pPr>
        <w:pStyle w:val="Heading1"/>
      </w:pPr>
      <w:r>
        <w:t xml:space="preserve">2. Data flow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4. What customer data leaves our environment, and where does it go?</w:t>
      </w:r>
      <w:r>
        <w:t xml:space="preserve"> [Answer] </w:t>
      </w:r>
      <w:r>
        <w:rPr>
          <w:i/>
        </w:rPr>
        <w:t xml:space="preserve">Good answer:</w:t>
      </w:r>
      <w:r>
        <w:t xml:space="preserve"> a data-flow description listing code, prompts, file contents, logs and metadata, and every destination.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5. Which model providers and other subprocessors receive our data? In which regions?</w:t>
      </w:r>
      <w:r>
        <w:t xml:space="preserve"> [Answer] </w:t>
      </w:r>
      <w:r>
        <w:rPr>
          <w:i/>
        </w:rPr>
        <w:t xml:space="preserve">Good answer:</w:t>
      </w:r>
      <w:r>
        <w:t xml:space="preserve"> a named list with regions, and how customers are told about changes.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6. Is our data used to train or improve any model, yours or a provider's?</w:t>
      </w:r>
      <w:r>
        <w:t xml:space="preserve"> [Answer] </w:t>
      </w:r>
      <w:r>
        <w:rPr>
          <w:i/>
        </w:rPr>
        <w:t xml:space="preserve">Good answer:</w:t>
      </w:r>
      <w:r>
        <w:t xml:space="preserve"> a clear no that covers every provider, backed by contract terms or a setting enforced for the whole organisation.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7. How long are prompts, code and outputs kept, by you and by each provider?</w:t>
      </w:r>
      <w:r>
        <w:t xml:space="preserve"> [Answer] </w:t>
      </w:r>
      <w:r>
        <w:rPr>
          <w:i/>
        </w:rPr>
        <w:t xml:space="preserve">Good answer:</w:t>
      </w:r>
      <w:r>
        <w:t xml:space="preserve"> a retention period per data type, including logs and backups, and whether zero retention is available.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8. Can we export and delete our data? How quickly is deletion completed?</w:t>
      </w:r>
      <w:r>
        <w:t xml:space="preserve"> [Answer]</w:t>
      </w:r>
    </w:p>
    <w:p>
      <w:pPr>
        <w:pStyle w:val="Heading1"/>
      </w:pPr>
      <w:r>
        <w:t xml:space="preserve">3. Access and identity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9. Which sign-in methods are supported: SSO, SAML, OIDC, MFA?</w:t>
      </w:r>
      <w:r>
        <w:t xml:space="preserve"> [Answer]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10. Which roles exist, and can we limit who approves or deploys AI changes?</w:t>
      </w:r>
      <w:r>
        <w:t xml:space="preserve"> [Answer]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11. What access does the product need to our repositories? Can it be limited to some repositories and to read-only?</w:t>
      </w:r>
      <w:r>
        <w:t xml:space="preserve"> [Answer] </w:t>
      </w:r>
      <w:r>
        <w:rPr>
          <w:i/>
        </w:rPr>
        <w:t xml:space="preserve">Good answer:</w:t>
      </w:r>
      <w:r>
        <w:t xml:space="preserve"> per-repository installation, the exact permission scopes, and no standing write access to protected branches.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12. How are tokens and secrets we give the product stored?</w:t>
      </w:r>
      <w:r>
        <w:t xml:space="preserve"> [Answer] </w:t>
      </w:r>
      <w:r>
        <w:rPr>
          <w:i/>
        </w:rPr>
        <w:t xml:space="preserve">Good answer:</w:t>
      </w:r>
      <w:r>
        <w:t xml:space="preserve"> encrypted at rest, never shown again after saving, never sent to a model.</w:t>
      </w:r>
    </w:p>
    <w:p>
      <w:pPr>
        <w:pStyle w:val="Heading1"/>
      </w:pPr>
      <w:r>
        <w:t xml:space="preserve">4. Agent safety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13. Where do agents run commands, and what can that environment reach?</w:t>
      </w:r>
      <w:r>
        <w:t xml:space="preserve"> [Answer] </w:t>
      </w:r>
      <w:r>
        <w:rPr>
          <w:i/>
        </w:rPr>
        <w:t xml:space="preserve">Good answer:</w:t>
      </w:r>
      <w:r>
        <w:t xml:space="preserve"> an isolated sandbox per task or project, no access to other customers, and network limits.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14. Can an agent read secrets from our environment or CI?</w:t>
      </w:r>
      <w:r>
        <w:t xml:space="preserve"> [Answer]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15. How does the product defend against prompt injection from issues, comments, files and web pages?</w:t>
      </w:r>
      <w:r>
        <w:t xml:space="preserve"> [Answer] </w:t>
      </w:r>
      <w:r>
        <w:rPr>
          <w:i/>
        </w:rPr>
        <w:t xml:space="preserve">Good answer:</w:t>
      </w:r>
      <w:r>
        <w:t xml:space="preserve"> says what an injected instruction could achieve at worst, and which controls limit it. "Our model is trained to ignore it" is not enough on its own.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16. Can an agent change CI, infrastructure or authentication code? Can we stop that?</w:t>
      </w:r>
      <w:r>
        <w:t xml:space="preserve"> [Answer]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17. Can an agent merge or deploy without a human approval?</w:t>
      </w:r>
      <w:r>
        <w:t xml:space="preserve"> [Answer] </w:t>
      </w:r>
      <w:r>
        <w:rPr>
          <w:i/>
        </w:rPr>
        <w:t xml:space="preserve">Good answer:</w:t>
      </w:r>
      <w:r>
        <w:t xml:space="preserve"> no, or only where the customer has explicitly allowed it.</w:t>
      </w:r>
    </w:p>
    <w:p>
      <w:pPr>
        <w:pStyle w:val="Heading1"/>
      </w:pPr>
      <w:r>
        <w:t xml:space="preserve">5. Quality and review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18. How are tests run on AI changes, and does a test result apply to the exact version that merges?</w:t>
      </w:r>
      <w:r>
        <w:t xml:space="preserve"> [Answer]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19. What happens when a check cannot run, for example when tests fail to install?</w:t>
      </w:r>
      <w:r>
        <w:t xml:space="preserve"> [Answer] </w:t>
      </w:r>
      <w:r>
        <w:rPr>
          <w:i/>
        </w:rPr>
        <w:t xml:space="preserve">Good answer:</w:t>
      </w:r>
      <w:r>
        <w:t xml:space="preserve"> the change is held, not passed.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20. Can the product produce an SBOM and check licenses?</w:t>
      </w:r>
      <w:r>
        <w:t xml:space="preserve"> [Answer]</w:t>
      </w:r>
    </w:p>
    <w:p>
      <w:pPr>
        <w:pStyle w:val="Heading1"/>
      </w:pPr>
      <w:r>
        <w:t xml:space="preserve">6. Audit and evidence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21. What is logged: tasks, models used, approvals, commands, merges?</w:t>
      </w:r>
      <w:r>
        <w:t xml:space="preserve"> [Answer]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22. How long are audit logs kept, and can we export them?</w:t>
      </w:r>
      <w:r>
        <w:t xml:space="preserve"> [Answer]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23. Can you show, for one change, who asked for it, which model wrote it, who approved it and what was tested?</w:t>
      </w:r>
      <w:r>
        <w:t xml:space="preserve"> [Answer]</w:t>
      </w:r>
    </w:p>
    <w:p>
      <w:pPr>
        <w:pStyle w:val="Heading1"/>
      </w:pPr>
      <w:r>
        <w:t xml:space="preserve">7. Security programme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24. Which independent audits or certifications do you hold? Attach the reports or letters.</w:t>
      </w:r>
      <w:r>
        <w:t xml:space="preserve"> [Answer] </w:t>
      </w:r>
      <w:r>
        <w:rPr>
          <w:i/>
        </w:rPr>
        <w:t xml:space="preserve">Good answer:</w:t>
      </w:r>
      <w:r>
        <w:t xml:space="preserve"> the report itself or a bridge letter, with its period. A logo on a website is not evidence.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25. How do you test your own security: penetration tests, bug bounty, vulnerability disclosure?</w:t>
      </w:r>
      <w:r>
        <w:t xml:space="preserve"> [Answer]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26. How and how fast will you tell us about an incident that affects our data?</w:t>
      </w:r>
      <w:r>
        <w:t xml:space="preserve"> [Answer] </w:t>
      </w:r>
      <w:r>
        <w:rPr>
          <w:i/>
        </w:rPr>
        <w:t xml:space="preserve">Good answer:</w:t>
      </w:r>
      <w:r>
        <w:t xml:space="preserve"> a time limit in the contract, a named contact, and what the notice will contain.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27. Where is your status page and your security contact?</w:t>
      </w:r>
      <w:r>
        <w:t xml:space="preserve"> [Answer]</w:t>
      </w:r>
    </w:p>
    <w:p>
      <w:pPr>
        <w:pStyle w:val="Heading1"/>
      </w:pPr>
      <w:r>
        <w:t xml:space="preserve">8. Legal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28. Do you offer a data processing agreement?</w:t>
      </w:r>
      <w:r>
        <w:t xml:space="preserve"> [Answer]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29. Who owns the code the product writes for us?</w:t>
      </w:r>
      <w:r>
        <w:t xml:space="preserve"> [Answer]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30. Do you indemnify customers against intellectual property claims over generated code? On which plans?</w:t>
      </w:r>
      <w:r>
        <w:t xml:space="preserve"> [Answer]</w:t>
      </w:r>
    </w:p>
    <w:p>
      <w:pPr>
        <w:pStyle w:val="Heading1"/>
      </w:pPr>
      <w:r>
        <w:t xml:space="preserve">Assessment</w:t>
      </w:r>
    </w:p>
    <w:tbl>
      <w:tblPr>
        <w:tblStyle w:val="TableGrid"/>
        <w:tblW w:w="5000" w:type="pct"/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</w:tcPr>
          <w:p>
            <w:pPr>
              <w:pStyle w:val="TableText"/>
            </w:pPr>
            <w:r>
              <w:rPr>
                <w:b/>
              </w:rPr>
              <w:t xml:space="preserve">Area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rPr>
                <w:b/>
              </w:rPr>
              <w:t xml:space="preserve">Acceptable?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rPr>
                <w:b/>
              </w:rPr>
              <w:t xml:space="preserve">Follow-up</w:t>
            </w:r>
          </w:p>
        </w:tc>
      </w:tr>
      <w:tr>
        <w:tc>
          <w:tcPr>
            <w:tcW w:w="3212" w:type="dxa"/>
          </w:tcPr>
          <w:p>
            <w:pPr>
              <w:pStyle w:val="TableText"/>
            </w:pPr>
            <w:r>
              <w:t xml:space="preserve">Data flow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[yes / no]</w:t>
            </w:r>
          </w:p>
        </w:tc>
        <w:tc>
          <w:tcPr>
            <w:tcW w:w="3212" w:type="dxa"/>
          </w:tcPr>
          <w:p>
            <w:pPr>
              <w:pStyle w:val="TableText"/>
            </w:pPr>
          </w:p>
        </w:tc>
      </w:tr>
      <w:tr>
        <w:tc>
          <w:tcPr>
            <w:tcW w:w="3212" w:type="dxa"/>
          </w:tcPr>
          <w:p>
            <w:pPr>
              <w:pStyle w:val="TableText"/>
            </w:pPr>
            <w:r>
              <w:t xml:space="preserve">Access and identity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[yes / no]</w:t>
            </w:r>
          </w:p>
        </w:tc>
        <w:tc>
          <w:tcPr>
            <w:tcW w:w="3212" w:type="dxa"/>
          </w:tcPr>
          <w:p>
            <w:pPr>
              <w:pStyle w:val="TableText"/>
            </w:pPr>
          </w:p>
        </w:tc>
      </w:tr>
      <w:tr>
        <w:tc>
          <w:tcPr>
            <w:tcW w:w="3212" w:type="dxa"/>
          </w:tcPr>
          <w:p>
            <w:pPr>
              <w:pStyle w:val="TableText"/>
            </w:pPr>
            <w:r>
              <w:t xml:space="preserve">Agent safety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[yes / no]</w:t>
            </w:r>
          </w:p>
        </w:tc>
        <w:tc>
          <w:tcPr>
            <w:tcW w:w="3212" w:type="dxa"/>
          </w:tcPr>
          <w:p>
            <w:pPr>
              <w:pStyle w:val="TableText"/>
            </w:pPr>
          </w:p>
        </w:tc>
      </w:tr>
      <w:tr>
        <w:tc>
          <w:tcPr>
            <w:tcW w:w="3212" w:type="dxa"/>
          </w:tcPr>
          <w:p>
            <w:pPr>
              <w:pStyle w:val="TableText"/>
            </w:pPr>
            <w:r>
              <w:t xml:space="preserve">Quality and review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[yes / no]</w:t>
            </w:r>
          </w:p>
        </w:tc>
        <w:tc>
          <w:tcPr>
            <w:tcW w:w="3212" w:type="dxa"/>
          </w:tcPr>
          <w:p>
            <w:pPr>
              <w:pStyle w:val="TableText"/>
            </w:pPr>
          </w:p>
        </w:tc>
      </w:tr>
      <w:tr>
        <w:tc>
          <w:tcPr>
            <w:tcW w:w="3212" w:type="dxa"/>
          </w:tcPr>
          <w:p>
            <w:pPr>
              <w:pStyle w:val="TableText"/>
            </w:pPr>
            <w:r>
              <w:t xml:space="preserve">Audit and evidence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[yes / no]</w:t>
            </w:r>
          </w:p>
        </w:tc>
        <w:tc>
          <w:tcPr>
            <w:tcW w:w="3212" w:type="dxa"/>
          </w:tcPr>
          <w:p>
            <w:pPr>
              <w:pStyle w:val="TableText"/>
            </w:pPr>
          </w:p>
        </w:tc>
      </w:tr>
      <w:tr>
        <w:tc>
          <w:tcPr>
            <w:tcW w:w="3212" w:type="dxa"/>
          </w:tcPr>
          <w:p>
            <w:pPr>
              <w:pStyle w:val="TableText"/>
            </w:pPr>
            <w:r>
              <w:t xml:space="preserve">Security programme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[yes / no]</w:t>
            </w:r>
          </w:p>
        </w:tc>
        <w:tc>
          <w:tcPr>
            <w:tcW w:w="3212" w:type="dxa"/>
          </w:tcPr>
          <w:p>
            <w:pPr>
              <w:pStyle w:val="TableText"/>
            </w:pPr>
          </w:p>
        </w:tc>
      </w:tr>
      <w:tr>
        <w:tc>
          <w:tcPr>
            <w:tcW w:w="3212" w:type="dxa"/>
          </w:tcPr>
          <w:p>
            <w:pPr>
              <w:pStyle w:val="TableText"/>
            </w:pPr>
            <w:r>
              <w:t xml:space="preserve">Legal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[yes / no]</w:t>
            </w:r>
          </w:p>
        </w:tc>
        <w:tc>
          <w:tcPr>
            <w:tcW w:w="3212" w:type="dxa"/>
          </w:tcPr>
          <w:p>
            <w:pPr>
              <w:pStyle w:val="TableText"/>
            </w:pPr>
          </w:p>
        </w:tc>
      </w:tr>
    </w:tbl>
    <w:p/>
    <w:p>
      <w:r>
        <w:rPr>
          <w:b/>
        </w:rPr>
        <w:t xml:space="preserve">Decision:</w:t>
      </w:r>
      <w:r>
        <w:t xml:space="preserve"> [approved / approved with conditions / rejected], by [name], on [YYYY-MM-DD].</w:t>
      </w:r>
    </w:p>
    <w:p>
      <w:pPr>
        <w:pStyle w:val="Footer"/>
        <w:spacing w:before="360"/>
      </w:pPr>
      <w:r>
        <w:t xml:space="preserve">From https://aicodeops.dev/templates/ai-vendor-security-questionnaire · Last updated 2026-10-24 · Licensed CC BY 4.0 (https://creativecommons.org/licenses/by/4.0/)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60"/>
      <w:outlineLvl w:val="2"/>
    </w:pPr>
    <w:rPr>
      <w:b/>
      <w:sz w:val="23"/>
      <w:szCs w:val="23"/>
    </w:rPr>
  </w:style>
  <w:style w:type="paragraph" w:styleId="ListParagraph">
    <w:name w:val="List Paragraph"/>
    <w:basedOn w:val="Normal"/>
    <w:qFormat/>
    <w:pPr>
      <w:spacing w:after="60"/>
      <w:ind w:left="720"/>
    </w:pPr>
  </w:style>
  <w:style w:type="paragraph" w:styleId="Quote">
    <w:name w:val="Quote"/>
    <w:basedOn w:val="Normal"/>
    <w:next w:val="Normal"/>
    <w:qFormat/>
    <w:pPr>
      <w:ind w:left="567" w:right="567"/>
    </w:pPr>
    <w:rPr>
      <w:i/>
      <w:color w:val="555555"/>
    </w:rPr>
  </w:style>
  <w:style w:type="paragraph" w:styleId="Code">
    <w:name w:val="Code"/>
    <w:basedOn w:val="Normal"/>
    <w:pPr>
      <w:shd w:val="clear" w:color="auto" w:fill="F3F3F3"/>
      <w:spacing w:after="160" w:line="240" w:lineRule="auto"/>
    </w:pPr>
    <w:rPr>
      <w:rFonts w:ascii="Consolas" w:hAnsi="Consolas" w:cs="Consolas"/>
      <w:sz w:val="18"/>
      <w:szCs w:val="18"/>
    </w:rPr>
  </w:style>
  <w:style w:type="paragraph" w:styleId="TableText">
    <w:name w:val="Table Text"/>
    <w:basedOn w:val="Normal"/>
    <w:pPr>
      <w:spacing w:after="0"/>
    </w:pPr>
    <w:rPr>
      <w:sz w:val="19"/>
      <w:szCs w:val="19"/>
    </w:rPr>
  </w:style>
  <w:style w:type="paragraph" w:styleId="Footer">
    <w:name w:val="footer"/>
    <w:basedOn w:val="Normal"/>
    <w:rPr>
      <w:color w:val="666666"/>
      <w:sz w:val="18"/>
      <w:szCs w:val="18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  <w:insideH w:val="single" w:sz="4" w:space="0" w:color="A0A0A0"/>
        <w:insideV w:val="single" w:sz="4" w:space="0" w:color="A0A0A0"/>
      </w:tblBorders>
      <w:tblCellMar>
        <w:top w:w="40" w:type="dxa"/>
        <w:bottom w:w="4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Security questionnaire template for AI coding tool vendors</dc:title>
  <dc:creator>AI CodeOps</dc:creator>
  <dcterms:modified xsi:type="dcterms:W3CDTF">2026-10-24T00:00:00Z</dcterms:modified>
</cp:coreProperties>
</file>